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4DD4167" w14:textId="1E4E6287" w:rsidR="00843921" w:rsidRPr="00F275C2" w:rsidRDefault="007A7CA7" w:rsidP="00F275C2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098C9B6E" w14:textId="77777777" w:rsidR="00CE3C6E" w:rsidRDefault="00CE3C6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43452A86" w14:textId="0AB9E2F0" w:rsidR="00CE3C6E" w:rsidRDefault="00CE3C6E" w:rsidP="00CE3C6E">
      <w:pPr>
        <w:pStyle w:val="KHTabelleHead"/>
      </w:pPr>
    </w:p>
    <w:tbl>
      <w:tblPr>
        <w:tblStyle w:val="Tabellenraster"/>
        <w:tblW w:w="1087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3025"/>
        <w:gridCol w:w="2084"/>
        <w:gridCol w:w="950"/>
      </w:tblGrid>
      <w:tr w:rsidR="00CE3C6E" w:rsidRPr="00CE3C6E" w14:paraId="580A9217" w14:textId="77777777" w:rsidTr="00CE3C6E">
        <w:trPr>
          <w:trHeight w:val="220"/>
          <w:jc w:val="center"/>
        </w:trPr>
        <w:tc>
          <w:tcPr>
            <w:tcW w:w="10874" w:type="dxa"/>
            <w:gridSpan w:val="5"/>
            <w:shd w:val="clear" w:color="auto" w:fill="EA5A06"/>
          </w:tcPr>
          <w:p w14:paraId="5D45C104" w14:textId="1843B9A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E3C6E">
              <w:rPr>
                <w:rFonts w:ascii="Arial" w:hAnsi="Arial" w:cs="Arial"/>
                <w:b/>
                <w:sz w:val="28"/>
                <w:szCs w:val="28"/>
              </w:rPr>
              <w:t xml:space="preserve">Hospitationsplan für Ihre </w:t>
            </w:r>
            <w:proofErr w:type="spellStart"/>
            <w:r w:rsidRPr="00CE3C6E">
              <w:rPr>
                <w:rFonts w:ascii="Arial" w:hAnsi="Arial" w:cs="Arial"/>
                <w:b/>
                <w:sz w:val="28"/>
                <w:szCs w:val="28"/>
              </w:rPr>
              <w:t>PraktikanntInnen</w:t>
            </w:r>
            <w:proofErr w:type="spellEnd"/>
            <w:r w:rsidRPr="00CE3C6E">
              <w:rPr>
                <w:rFonts w:ascii="Arial" w:hAnsi="Arial" w:cs="Arial"/>
                <w:b/>
                <w:sz w:val="28"/>
                <w:szCs w:val="28"/>
              </w:rPr>
              <w:t>, der alle Bereiche beinhaltet</w:t>
            </w:r>
          </w:p>
        </w:tc>
      </w:tr>
      <w:tr w:rsidR="00CE3C6E" w:rsidRPr="00CE3C6E" w14:paraId="4AFA8701" w14:textId="77777777" w:rsidTr="00CE3C6E">
        <w:trPr>
          <w:trHeight w:val="455"/>
          <w:jc w:val="center"/>
        </w:trPr>
        <w:tc>
          <w:tcPr>
            <w:tcW w:w="1980" w:type="dxa"/>
            <w:shd w:val="clear" w:color="auto" w:fill="CBCEED"/>
          </w:tcPr>
          <w:p w14:paraId="4F7D3457" w14:textId="17648AC5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E3C6E">
              <w:rPr>
                <w:rFonts w:ascii="Arial" w:hAnsi="Arial" w:cs="Arial"/>
                <w:b/>
                <w:sz w:val="24"/>
                <w:szCs w:val="24"/>
              </w:rPr>
              <w:t>Hospitations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/>
                <w:sz w:val="24"/>
                <w:szCs w:val="24"/>
              </w:rPr>
              <w:t xml:space="preserve">bereich </w:t>
            </w:r>
          </w:p>
        </w:tc>
        <w:tc>
          <w:tcPr>
            <w:tcW w:w="2835" w:type="dxa"/>
            <w:shd w:val="clear" w:color="auto" w:fill="CBCEED"/>
          </w:tcPr>
          <w:p w14:paraId="7033EEB9" w14:textId="0A5DDFB0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E3C6E">
              <w:rPr>
                <w:rFonts w:ascii="Arial" w:hAnsi="Arial" w:cs="Arial"/>
                <w:b/>
                <w:sz w:val="24"/>
                <w:szCs w:val="24"/>
              </w:rPr>
              <w:t xml:space="preserve">Ziel für diesen Bereich  </w:t>
            </w:r>
          </w:p>
        </w:tc>
        <w:tc>
          <w:tcPr>
            <w:tcW w:w="3025" w:type="dxa"/>
            <w:shd w:val="clear" w:color="auto" w:fill="CBCEED"/>
          </w:tcPr>
          <w:p w14:paraId="135A108B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E3C6E">
              <w:rPr>
                <w:rFonts w:ascii="Arial" w:hAnsi="Arial" w:cs="Arial"/>
                <w:b/>
                <w:sz w:val="24"/>
                <w:szCs w:val="24"/>
              </w:rPr>
              <w:t xml:space="preserve">Wichtige Abläufe </w:t>
            </w:r>
          </w:p>
        </w:tc>
        <w:tc>
          <w:tcPr>
            <w:tcW w:w="2084" w:type="dxa"/>
            <w:shd w:val="clear" w:color="auto" w:fill="CBCEED"/>
          </w:tcPr>
          <w:p w14:paraId="0139562D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E3C6E">
              <w:rPr>
                <w:rFonts w:ascii="Arial" w:hAnsi="Arial" w:cs="Arial"/>
                <w:b/>
                <w:sz w:val="24"/>
                <w:szCs w:val="24"/>
              </w:rPr>
              <w:t>Zeit / Dauer der Hospitation</w:t>
            </w:r>
          </w:p>
        </w:tc>
        <w:tc>
          <w:tcPr>
            <w:tcW w:w="950" w:type="dxa"/>
            <w:shd w:val="clear" w:color="auto" w:fill="CBCEED"/>
          </w:tcPr>
          <w:p w14:paraId="0FABC03C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E3C6E">
              <w:rPr>
                <w:rFonts w:ascii="Arial" w:hAnsi="Arial" w:cs="Arial"/>
                <w:b/>
                <w:sz w:val="24"/>
                <w:szCs w:val="24"/>
              </w:rPr>
              <w:t>Okay?</w:t>
            </w:r>
          </w:p>
        </w:tc>
      </w:tr>
      <w:tr w:rsidR="00CE3C6E" w:rsidRPr="00CE3C6E" w14:paraId="3EA6D92D" w14:textId="77777777" w:rsidTr="00CE3C6E">
        <w:trPr>
          <w:trHeight w:val="1984"/>
          <w:jc w:val="center"/>
        </w:trPr>
        <w:tc>
          <w:tcPr>
            <w:tcW w:w="1980" w:type="dxa"/>
          </w:tcPr>
          <w:p w14:paraId="081A021A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Gruppenraum mit Nebenräumen</w:t>
            </w:r>
          </w:p>
        </w:tc>
        <w:tc>
          <w:tcPr>
            <w:tcW w:w="2835" w:type="dxa"/>
          </w:tcPr>
          <w:p w14:paraId="68CF5B3C" w14:textId="5FC4D2C8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Übersicht über die verschiedenen Bereiche der Gruppenräume gewinnen und Kennen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Cs/>
                <w:sz w:val="24"/>
                <w:szCs w:val="24"/>
              </w:rPr>
              <w:t>lernen aller Abläufe</w:t>
            </w:r>
          </w:p>
        </w:tc>
        <w:tc>
          <w:tcPr>
            <w:tcW w:w="3025" w:type="dxa"/>
          </w:tcPr>
          <w:p w14:paraId="75EC0B0C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Regeln in den verschiedenen Bereichen des Gruppenraumes</w:t>
            </w:r>
          </w:p>
          <w:p w14:paraId="7B70CE08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Tagesablauf sicher kennenlernen </w:t>
            </w:r>
          </w:p>
        </w:tc>
        <w:tc>
          <w:tcPr>
            <w:tcW w:w="2084" w:type="dxa"/>
          </w:tcPr>
          <w:p w14:paraId="319D00B8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Eine Stunde pro Bereich des Gruppenraumes</w:t>
            </w:r>
          </w:p>
        </w:tc>
        <w:tc>
          <w:tcPr>
            <w:tcW w:w="950" w:type="dxa"/>
          </w:tcPr>
          <w:p w14:paraId="4C539C7A" w14:textId="346606B6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36BE0977" w14:textId="77777777" w:rsidTr="00CE3C6E">
        <w:trPr>
          <w:trHeight w:val="1120"/>
          <w:jc w:val="center"/>
        </w:trPr>
        <w:tc>
          <w:tcPr>
            <w:tcW w:w="1980" w:type="dxa"/>
          </w:tcPr>
          <w:p w14:paraId="21E6598F" w14:textId="55F62A62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Funktions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Cs/>
                <w:sz w:val="24"/>
                <w:szCs w:val="24"/>
              </w:rPr>
              <w:t>bereich: Turnraum</w:t>
            </w:r>
          </w:p>
        </w:tc>
        <w:tc>
          <w:tcPr>
            <w:tcW w:w="2835" w:type="dxa"/>
          </w:tcPr>
          <w:p w14:paraId="1D067DFF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Materialien und Regeln kennenlernen</w:t>
            </w:r>
          </w:p>
        </w:tc>
        <w:tc>
          <w:tcPr>
            <w:tcW w:w="3025" w:type="dxa"/>
          </w:tcPr>
          <w:p w14:paraId="1D1C5836" w14:textId="1CD7330D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Erkennen, wie unterschiedlichen Kinder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Cs/>
                <w:sz w:val="24"/>
                <w:szCs w:val="24"/>
              </w:rPr>
              <w:t>gruppen im Turnraum beschäftigt werden</w:t>
            </w:r>
          </w:p>
        </w:tc>
        <w:tc>
          <w:tcPr>
            <w:tcW w:w="2084" w:type="dxa"/>
          </w:tcPr>
          <w:p w14:paraId="6370C869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2 Tage mit unterschiedlichen Altersgruppen der Kinder</w:t>
            </w:r>
          </w:p>
        </w:tc>
        <w:tc>
          <w:tcPr>
            <w:tcW w:w="950" w:type="dxa"/>
          </w:tcPr>
          <w:p w14:paraId="45D5D0F4" w14:textId="6EA88FB2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1DB7C999" w14:textId="77777777" w:rsidTr="00CE3C6E">
        <w:trPr>
          <w:trHeight w:val="1352"/>
          <w:jc w:val="center"/>
        </w:trPr>
        <w:tc>
          <w:tcPr>
            <w:tcW w:w="1980" w:type="dxa"/>
          </w:tcPr>
          <w:p w14:paraId="337DF87E" w14:textId="1C4A8AD6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Funktions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bereich: Kreativbereich </w:t>
            </w:r>
          </w:p>
        </w:tc>
        <w:tc>
          <w:tcPr>
            <w:tcW w:w="2835" w:type="dxa"/>
          </w:tcPr>
          <w:p w14:paraId="02B2C096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Übersicht über die Ausstattung, Materialien und die adäquate Handhabung der Materialien</w:t>
            </w:r>
          </w:p>
        </w:tc>
        <w:tc>
          <w:tcPr>
            <w:tcW w:w="3025" w:type="dxa"/>
          </w:tcPr>
          <w:p w14:paraId="1E92E08F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Kennenlernen verschiedenster Angebote und Motivationsmöglichkeiten der Kinder</w:t>
            </w:r>
          </w:p>
        </w:tc>
        <w:tc>
          <w:tcPr>
            <w:tcW w:w="2084" w:type="dxa"/>
          </w:tcPr>
          <w:p w14:paraId="03BD8BEC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2 bis 3 Tage bei unterschiedlichen Angeboten</w:t>
            </w:r>
          </w:p>
        </w:tc>
        <w:tc>
          <w:tcPr>
            <w:tcW w:w="950" w:type="dxa"/>
          </w:tcPr>
          <w:p w14:paraId="4B01C38D" w14:textId="539D971A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5678D830" w14:textId="77777777" w:rsidTr="00CE3C6E">
        <w:trPr>
          <w:trHeight w:val="1222"/>
          <w:jc w:val="center"/>
        </w:trPr>
        <w:tc>
          <w:tcPr>
            <w:tcW w:w="1980" w:type="dxa"/>
          </w:tcPr>
          <w:p w14:paraId="2EBDB019" w14:textId="72BCF454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Funktions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E3C6E">
              <w:rPr>
                <w:rFonts w:ascii="Arial" w:hAnsi="Arial" w:cs="Arial"/>
                <w:bCs/>
                <w:sz w:val="24"/>
                <w:szCs w:val="24"/>
              </w:rPr>
              <w:t>bereich: Lernwerkstatt</w:t>
            </w:r>
          </w:p>
        </w:tc>
        <w:tc>
          <w:tcPr>
            <w:tcW w:w="2835" w:type="dxa"/>
          </w:tcPr>
          <w:p w14:paraId="3E198DCB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Übersicht über alle Lernmöglichkeiten, Lernspiele und Materialien </w:t>
            </w:r>
          </w:p>
        </w:tc>
        <w:tc>
          <w:tcPr>
            <w:tcW w:w="3025" w:type="dxa"/>
          </w:tcPr>
          <w:p w14:paraId="75616EFF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Erkennen, welche Möglichkeiten für welche Altersgruppe eingesetzt werden kann</w:t>
            </w:r>
          </w:p>
        </w:tc>
        <w:tc>
          <w:tcPr>
            <w:tcW w:w="2084" w:type="dxa"/>
          </w:tcPr>
          <w:p w14:paraId="35EC2D11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2 bis 3 Tage bei unterschiedlichen Angeboten</w:t>
            </w:r>
          </w:p>
        </w:tc>
        <w:tc>
          <w:tcPr>
            <w:tcW w:w="950" w:type="dxa"/>
          </w:tcPr>
          <w:p w14:paraId="7BA07A18" w14:textId="5FBA93FD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40A0FB26" w14:textId="77777777" w:rsidTr="00CE3C6E">
        <w:trPr>
          <w:trHeight w:val="1258"/>
          <w:jc w:val="center"/>
        </w:trPr>
        <w:tc>
          <w:tcPr>
            <w:tcW w:w="1980" w:type="dxa"/>
          </w:tcPr>
          <w:p w14:paraId="5D4B0B52" w14:textId="481F9676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Bereich: Küche und Verpflegung </w:t>
            </w:r>
          </w:p>
        </w:tc>
        <w:tc>
          <w:tcPr>
            <w:tcW w:w="2835" w:type="dxa"/>
          </w:tcPr>
          <w:p w14:paraId="22FE4240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Verständnis für den Verpflegungsbereich entwickeln </w:t>
            </w:r>
          </w:p>
        </w:tc>
        <w:tc>
          <w:tcPr>
            <w:tcW w:w="3025" w:type="dxa"/>
          </w:tcPr>
          <w:p w14:paraId="0F405597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Kennenlernen der Abläufe und der Essenszeiten der gesamten Kita</w:t>
            </w:r>
          </w:p>
        </w:tc>
        <w:tc>
          <w:tcPr>
            <w:tcW w:w="2084" w:type="dxa"/>
          </w:tcPr>
          <w:p w14:paraId="32202825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3 Stunden </w:t>
            </w:r>
          </w:p>
        </w:tc>
        <w:tc>
          <w:tcPr>
            <w:tcW w:w="950" w:type="dxa"/>
          </w:tcPr>
          <w:p w14:paraId="27108A93" w14:textId="13CC3F0F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1D15ED0D" w14:textId="77777777" w:rsidTr="00CE3C6E">
        <w:trPr>
          <w:trHeight w:val="2150"/>
          <w:jc w:val="center"/>
        </w:trPr>
        <w:tc>
          <w:tcPr>
            <w:tcW w:w="1980" w:type="dxa"/>
          </w:tcPr>
          <w:p w14:paraId="7ACFC129" w14:textId="62306FA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Außen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CE3C6E">
              <w:rPr>
                <w:rFonts w:ascii="Arial" w:hAnsi="Arial" w:cs="Arial"/>
                <w:bCs/>
                <w:sz w:val="24"/>
                <w:szCs w:val="24"/>
              </w:rPr>
              <w:t>spielbereich</w:t>
            </w:r>
            <w:proofErr w:type="spellEnd"/>
          </w:p>
          <w:p w14:paraId="4613AD66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EFF8D1" w14:textId="6743C904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Übersicht über alle Bereiche auf dem Außengelände. Kennenlernen der Gefahren und Erfordernisse der Aufsichtspflicht</w:t>
            </w:r>
          </w:p>
        </w:tc>
        <w:tc>
          <w:tcPr>
            <w:tcW w:w="3025" w:type="dxa"/>
          </w:tcPr>
          <w:p w14:paraId="4029772A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 xml:space="preserve">Übersicht über die Abläufe und Spielmöglichkeiten aller Gruppen am Außenspielbereich. </w:t>
            </w:r>
          </w:p>
        </w:tc>
        <w:tc>
          <w:tcPr>
            <w:tcW w:w="2084" w:type="dxa"/>
          </w:tcPr>
          <w:p w14:paraId="11CD6F3C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2 Tage lang jeweils 3 Stunden</w:t>
            </w:r>
          </w:p>
        </w:tc>
        <w:tc>
          <w:tcPr>
            <w:tcW w:w="950" w:type="dxa"/>
          </w:tcPr>
          <w:p w14:paraId="233E036B" w14:textId="7E7BF5FD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1A543997" w14:textId="77777777" w:rsidTr="00CE3C6E">
        <w:trPr>
          <w:jc w:val="center"/>
        </w:trPr>
        <w:tc>
          <w:tcPr>
            <w:tcW w:w="1980" w:type="dxa"/>
          </w:tcPr>
          <w:p w14:paraId="784F38FF" w14:textId="59CC3564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Eigene Bereiche…</w:t>
            </w:r>
          </w:p>
        </w:tc>
        <w:tc>
          <w:tcPr>
            <w:tcW w:w="2835" w:type="dxa"/>
          </w:tcPr>
          <w:p w14:paraId="124A7F2F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14:paraId="4EFDDAF5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BC5BB46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BAE5733" w14:textId="7498F84C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E3C6E" w:rsidRPr="00CE3C6E" w14:paraId="5756E1CC" w14:textId="77777777" w:rsidTr="00CE3C6E">
        <w:trPr>
          <w:trHeight w:val="550"/>
          <w:jc w:val="center"/>
        </w:trPr>
        <w:tc>
          <w:tcPr>
            <w:tcW w:w="1980" w:type="dxa"/>
          </w:tcPr>
          <w:p w14:paraId="4567E750" w14:textId="15754A8D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E3C6E">
              <w:rPr>
                <w:rFonts w:ascii="Arial" w:hAnsi="Arial" w:cs="Arial"/>
                <w:bCs/>
                <w:sz w:val="24"/>
                <w:szCs w:val="24"/>
              </w:rPr>
              <w:t>Eigene Bereiche…</w:t>
            </w:r>
          </w:p>
        </w:tc>
        <w:tc>
          <w:tcPr>
            <w:tcW w:w="2835" w:type="dxa"/>
          </w:tcPr>
          <w:p w14:paraId="3E21B22B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14:paraId="2DBCE7C0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3137935" w14:textId="77777777" w:rsidR="00CE3C6E" w:rsidRPr="00CE3C6E" w:rsidRDefault="00CE3C6E" w:rsidP="00CE3C6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D1DB288" w14:textId="2B7A7286" w:rsidR="00CE3C6E" w:rsidRPr="00CE3C6E" w:rsidRDefault="00CE3C6E" w:rsidP="00CE3C6E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</w:tbl>
    <w:p w14:paraId="3C91DFD8" w14:textId="77777777" w:rsidR="00CE3C6E" w:rsidRPr="00843921" w:rsidRDefault="00CE3C6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CE3C6E" w:rsidRPr="00843921" w:rsidSect="00CE3C6E">
      <w:headerReference w:type="default" r:id="rId7"/>
      <w:pgSz w:w="11906" w:h="16838" w:code="9"/>
      <w:pgMar w:top="-56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7A53E862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109022349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9"/>
  </w:num>
  <w:num w:numId="2" w16cid:durableId="1316453809">
    <w:abstractNumId w:val="33"/>
  </w:num>
  <w:num w:numId="3" w16cid:durableId="89739882">
    <w:abstractNumId w:val="38"/>
  </w:num>
  <w:num w:numId="4" w16cid:durableId="1203247734">
    <w:abstractNumId w:val="23"/>
  </w:num>
  <w:num w:numId="5" w16cid:durableId="1528903652">
    <w:abstractNumId w:val="11"/>
  </w:num>
  <w:num w:numId="6" w16cid:durableId="1573662370">
    <w:abstractNumId w:val="14"/>
  </w:num>
  <w:num w:numId="7" w16cid:durableId="1965117546">
    <w:abstractNumId w:val="26"/>
  </w:num>
  <w:num w:numId="8" w16cid:durableId="1263605701">
    <w:abstractNumId w:val="25"/>
  </w:num>
  <w:num w:numId="9" w16cid:durableId="307974503">
    <w:abstractNumId w:val="17"/>
  </w:num>
  <w:num w:numId="10" w16cid:durableId="711685864">
    <w:abstractNumId w:val="8"/>
  </w:num>
  <w:num w:numId="11" w16cid:durableId="1946770339">
    <w:abstractNumId w:val="34"/>
  </w:num>
  <w:num w:numId="12" w16cid:durableId="293874198">
    <w:abstractNumId w:val="28"/>
  </w:num>
  <w:num w:numId="13" w16cid:durableId="280504591">
    <w:abstractNumId w:val="29"/>
  </w:num>
  <w:num w:numId="14" w16cid:durableId="488137420">
    <w:abstractNumId w:val="27"/>
  </w:num>
  <w:num w:numId="15" w16cid:durableId="718819037">
    <w:abstractNumId w:val="30"/>
  </w:num>
  <w:num w:numId="16" w16cid:durableId="760570664">
    <w:abstractNumId w:val="31"/>
  </w:num>
  <w:num w:numId="17" w16cid:durableId="1790780757">
    <w:abstractNumId w:val="32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7"/>
  </w:num>
  <w:num w:numId="24" w16cid:durableId="983506886">
    <w:abstractNumId w:val="12"/>
  </w:num>
  <w:num w:numId="25" w16cid:durableId="1132017854">
    <w:abstractNumId w:val="13"/>
  </w:num>
  <w:num w:numId="26" w16cid:durableId="94135012">
    <w:abstractNumId w:val="22"/>
  </w:num>
  <w:num w:numId="27" w16cid:durableId="753866076">
    <w:abstractNumId w:val="39"/>
  </w:num>
  <w:num w:numId="28" w16cid:durableId="1598635670">
    <w:abstractNumId w:val="15"/>
  </w:num>
  <w:num w:numId="29" w16cid:durableId="393546016">
    <w:abstractNumId w:val="10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6"/>
  </w:num>
  <w:num w:numId="33" w16cid:durableId="358094450">
    <w:abstractNumId w:val="1"/>
  </w:num>
  <w:num w:numId="34" w16cid:durableId="1170633033">
    <w:abstractNumId w:val="21"/>
  </w:num>
  <w:num w:numId="35" w16cid:durableId="1434863249">
    <w:abstractNumId w:val="36"/>
  </w:num>
  <w:num w:numId="36" w16cid:durableId="552469338">
    <w:abstractNumId w:val="20"/>
  </w:num>
  <w:num w:numId="37" w16cid:durableId="664480458">
    <w:abstractNumId w:val="24"/>
  </w:num>
  <w:num w:numId="38" w16cid:durableId="1602645696">
    <w:abstractNumId w:val="9"/>
  </w:num>
  <w:num w:numId="39" w16cid:durableId="659583666">
    <w:abstractNumId w:val="18"/>
  </w:num>
  <w:num w:numId="40" w16cid:durableId="7441126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A06C64"/>
    <w:rsid w:val="00A225D3"/>
    <w:rsid w:val="00A27987"/>
    <w:rsid w:val="00A41A69"/>
    <w:rsid w:val="00A43B51"/>
    <w:rsid w:val="00AF17D9"/>
    <w:rsid w:val="00B01FFE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C38C8"/>
    <w:rsid w:val="00CE3C6E"/>
    <w:rsid w:val="00D36021"/>
    <w:rsid w:val="00D56265"/>
    <w:rsid w:val="00D9199A"/>
    <w:rsid w:val="00DB32C7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1360</Characters>
  <Application>Microsoft Office Word</Application>
  <DocSecurity>0</DocSecurity>
  <Lines>68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2024-07-12T14:20:00Z</dcterms:created>
  <dcterms:modified xsi:type="dcterms:W3CDTF">2024-07-12T14:20:00Z</dcterms:modified>
</cp:coreProperties>
</file>